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C8F4" w14:textId="77777777" w:rsidR="00087889" w:rsidRDefault="00087889" w:rsidP="00E51A09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266C7960" w14:textId="77777777" w:rsidR="00087889" w:rsidRDefault="00087889" w:rsidP="00E51A09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6C4550AA" w14:textId="07E2E4B4" w:rsidR="007A041E" w:rsidRDefault="00087889" w:rsidP="00E51A09">
      <w:pPr>
        <w:shd w:val="clear" w:color="auto" w:fill="FFFFFF"/>
        <w:jc w:val="center"/>
      </w:pPr>
      <w:r>
        <w:rPr>
          <w:b/>
          <w:bCs/>
          <w:sz w:val="24"/>
          <w:szCs w:val="24"/>
        </w:rPr>
        <w:t>Karta zg</w:t>
      </w:r>
      <w:r>
        <w:rPr>
          <w:rFonts w:eastAsia="Times New Roman"/>
          <w:b/>
          <w:bCs/>
          <w:sz w:val="24"/>
          <w:szCs w:val="24"/>
        </w:rPr>
        <w:t>łoszenia na szkolenie</w:t>
      </w:r>
    </w:p>
    <w:p w14:paraId="3A3467CB" w14:textId="3AC600B0" w:rsidR="007A041E" w:rsidRDefault="00087889" w:rsidP="00E51A09">
      <w:pPr>
        <w:shd w:val="clear" w:color="auto" w:fill="FFFFFF"/>
        <w:jc w:val="center"/>
      </w:pPr>
      <w:r>
        <w:rPr>
          <w:i/>
          <w:iCs/>
          <w:spacing w:val="-1"/>
          <w:sz w:val="24"/>
          <w:szCs w:val="24"/>
        </w:rPr>
        <w:t xml:space="preserve">organizowane w dniach </w:t>
      </w:r>
      <w:r w:rsidR="00037794">
        <w:rPr>
          <w:i/>
          <w:iCs/>
          <w:spacing w:val="-1"/>
          <w:sz w:val="24"/>
          <w:szCs w:val="24"/>
        </w:rPr>
        <w:t xml:space="preserve">26 – 27 maja </w:t>
      </w:r>
      <w:r>
        <w:rPr>
          <w:rFonts w:eastAsia="Times New Roman"/>
          <w:i/>
          <w:iCs/>
          <w:spacing w:val="-1"/>
          <w:sz w:val="24"/>
          <w:szCs w:val="24"/>
        </w:rPr>
        <w:t>202</w:t>
      </w:r>
      <w:r w:rsidR="00037794">
        <w:rPr>
          <w:rFonts w:eastAsia="Times New Roman"/>
          <w:i/>
          <w:iCs/>
          <w:spacing w:val="-1"/>
          <w:sz w:val="24"/>
          <w:szCs w:val="24"/>
        </w:rPr>
        <w:t>3</w:t>
      </w:r>
      <w:r>
        <w:rPr>
          <w:rFonts w:eastAsia="Times New Roman"/>
          <w:i/>
          <w:iCs/>
          <w:spacing w:val="-1"/>
          <w:sz w:val="24"/>
          <w:szCs w:val="24"/>
        </w:rPr>
        <w:t>r.</w:t>
      </w:r>
    </w:p>
    <w:p w14:paraId="077EAF17" w14:textId="77777777" w:rsidR="007A041E" w:rsidRDefault="00087889" w:rsidP="00E51A09">
      <w:pPr>
        <w:shd w:val="clear" w:color="auto" w:fill="FFFFFF"/>
        <w:jc w:val="center"/>
        <w:rPr>
          <w:b/>
          <w:bCs/>
          <w:sz w:val="24"/>
          <w:szCs w:val="24"/>
        </w:rPr>
      </w:pPr>
      <w:r w:rsidRPr="000E24BB">
        <w:rPr>
          <w:b/>
          <w:bCs/>
          <w:sz w:val="24"/>
          <w:szCs w:val="24"/>
        </w:rPr>
        <w:t>Tematyka:</w:t>
      </w:r>
    </w:p>
    <w:p w14:paraId="277BB54F" w14:textId="77777777" w:rsidR="00087889" w:rsidRDefault="00087889" w:rsidP="00446CBD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4"/>
        </w:rPr>
      </w:pPr>
      <w:bookmarkStart w:id="0" w:name="_Hlk116499357"/>
    </w:p>
    <w:p w14:paraId="1B702A85" w14:textId="5C5AEE7A" w:rsidR="00446CBD" w:rsidRDefault="00446CBD" w:rsidP="00446CBD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4"/>
        </w:rPr>
      </w:pPr>
      <w:r w:rsidRPr="00446CBD">
        <w:rPr>
          <w:rFonts w:eastAsia="Times New Roman"/>
          <w:b/>
          <w:bCs/>
          <w:sz w:val="24"/>
          <w:szCs w:val="24"/>
        </w:rPr>
        <w:t xml:space="preserve">Temat I: </w:t>
      </w:r>
    </w:p>
    <w:p w14:paraId="2BDA9151" w14:textId="4B6427E2" w:rsidR="00446CBD" w:rsidRPr="00446CBD" w:rsidRDefault="00446CBD" w:rsidP="00446CBD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446CBD">
        <w:rPr>
          <w:rFonts w:eastAsia="Times New Roman"/>
          <w:color w:val="00000A"/>
          <w:sz w:val="24"/>
          <w:szCs w:val="24"/>
        </w:rPr>
        <w:t>Kodeks postępowania cywilnego – zmiany wprowadzone ustawą</w:t>
      </w:r>
      <w:r w:rsidRPr="00446CBD">
        <w:rPr>
          <w:rFonts w:eastAsia="Times New Roman"/>
          <w:color w:val="333333"/>
          <w:sz w:val="24"/>
          <w:szCs w:val="24"/>
          <w:shd w:val="clear" w:color="auto" w:fill="FFFFFF"/>
        </w:rPr>
        <w:t xml:space="preserve"> z dnia 9 marca 2023 r. </w:t>
      </w:r>
      <w:r w:rsidR="00087889">
        <w:rPr>
          <w:rFonts w:eastAsia="Times New Roman"/>
          <w:color w:val="333333"/>
          <w:sz w:val="24"/>
          <w:szCs w:val="24"/>
          <w:shd w:val="clear" w:color="auto" w:fill="FFFFFF"/>
        </w:rPr>
        <w:br/>
      </w:r>
      <w:r w:rsidRPr="00446CBD">
        <w:rPr>
          <w:rFonts w:eastAsia="Times New Roman"/>
          <w:color w:val="333333"/>
          <w:sz w:val="24"/>
          <w:szCs w:val="24"/>
          <w:shd w:val="clear" w:color="auto" w:fill="FFFFFF"/>
        </w:rPr>
        <w:t>o zmianie ustawy - Kodeks postępowania cywilnego oraz niektórych innych ustaw (Dz. U. poz. 614).</w:t>
      </w:r>
    </w:p>
    <w:p w14:paraId="7B05A17F" w14:textId="77777777" w:rsidR="00446CBD" w:rsidRDefault="00446CBD" w:rsidP="00446CBD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  <w:bCs/>
          <w:sz w:val="24"/>
          <w:szCs w:val="24"/>
        </w:rPr>
      </w:pPr>
      <w:r w:rsidRPr="00446CBD">
        <w:rPr>
          <w:rFonts w:eastAsia="Times New Roman"/>
          <w:b/>
          <w:bCs/>
          <w:sz w:val="24"/>
          <w:szCs w:val="24"/>
        </w:rPr>
        <w:t xml:space="preserve">Wykładowca: </w:t>
      </w:r>
      <w:r w:rsidRPr="00087889">
        <w:rPr>
          <w:rFonts w:eastAsia="Times New Roman"/>
          <w:bCs/>
          <w:i/>
          <w:iCs/>
          <w:sz w:val="24"/>
          <w:szCs w:val="24"/>
        </w:rPr>
        <w:t>SSR w Kielcach Robert Opas</w:t>
      </w:r>
      <w:r w:rsidRPr="00446CBD">
        <w:rPr>
          <w:rFonts w:eastAsia="Times New Roman"/>
          <w:bCs/>
          <w:sz w:val="24"/>
          <w:szCs w:val="24"/>
        </w:rPr>
        <w:t xml:space="preserve"> </w:t>
      </w:r>
    </w:p>
    <w:p w14:paraId="044A441E" w14:textId="77777777" w:rsidR="00087889" w:rsidRDefault="00087889" w:rsidP="00446CBD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  <w:bCs/>
          <w:sz w:val="24"/>
          <w:szCs w:val="24"/>
        </w:rPr>
      </w:pPr>
    </w:p>
    <w:p w14:paraId="6AAEB50A" w14:textId="77777777" w:rsidR="00087889" w:rsidRPr="00446CBD" w:rsidRDefault="00087889" w:rsidP="00446CBD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</w:p>
    <w:p w14:paraId="7DB6D7A6" w14:textId="77777777" w:rsidR="00446CBD" w:rsidRDefault="00446CBD" w:rsidP="00446CBD">
      <w:pPr>
        <w:widowControl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</w:p>
    <w:p w14:paraId="22117382" w14:textId="391BE1EB" w:rsidR="00446CBD" w:rsidRPr="00446CBD" w:rsidRDefault="00446CBD" w:rsidP="00446CBD">
      <w:pPr>
        <w:widowControl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446CBD">
        <w:rPr>
          <w:rFonts w:eastAsia="Times New Roman"/>
          <w:b/>
          <w:bCs/>
          <w:sz w:val="24"/>
          <w:szCs w:val="24"/>
        </w:rPr>
        <w:t xml:space="preserve">Temat II: </w:t>
      </w:r>
    </w:p>
    <w:p w14:paraId="12890B23" w14:textId="77777777" w:rsidR="00446CBD" w:rsidRPr="00446CBD" w:rsidRDefault="00446CBD" w:rsidP="00446CBD">
      <w:pPr>
        <w:widowControl/>
        <w:numPr>
          <w:ilvl w:val="0"/>
          <w:numId w:val="6"/>
        </w:numPr>
        <w:autoSpaceDE/>
        <w:autoSpaceDN/>
        <w:adjustRightInd/>
        <w:jc w:val="both"/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</w:pPr>
      <w:r w:rsidRPr="00446CBD"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  <w:t>Prewencyjna kontrola trzeźwości w zakładzie pracy (dopuszczalność i zasady wprowadzenia, wewnątrzzakładowe regulacje dotyczące kontroli trzeźwości, procedura przeprowadzania badań, postępowanie z wynikami pomiarów) oraz zasady postępowania wobec pracowników, którzy naruszyli obowiązek trzeźwości (niedopuszczenie do pracy, odpowiedzialność porządkowa i pozostała) - nowe przepisy w kodeksie pracy.</w:t>
      </w:r>
    </w:p>
    <w:p w14:paraId="2E7CE714" w14:textId="77777777" w:rsidR="00446CBD" w:rsidRPr="00446CBD" w:rsidRDefault="00446CBD" w:rsidP="00446CBD">
      <w:pPr>
        <w:widowControl/>
        <w:numPr>
          <w:ilvl w:val="0"/>
          <w:numId w:val="6"/>
        </w:numPr>
        <w:autoSpaceDE/>
        <w:autoSpaceDN/>
        <w:adjustRightInd/>
        <w:spacing w:after="160" w:line="259" w:lineRule="auto"/>
        <w:jc w:val="both"/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</w:pPr>
      <w:r w:rsidRPr="00446CBD"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  <w:t xml:space="preserve">Praca zdalna w kodeksie pracy (zasady wprowadzania pracy zdalnej) : porozumienie z pracownikiem w tym z osobami szczególnie uprawnionymi oraz polecenie pracodawcy - zasady, dopuszczalność, wyjątki; prawidłowe organizowanie pracy zdalnej - wyposażenie pracownika, zwrot kosztów związanych z pracą zdalną, kontrole pracujących zdalnie, bhp przy pracy zdalnej) </w:t>
      </w:r>
    </w:p>
    <w:p w14:paraId="08B9A7EF" w14:textId="77777777" w:rsidR="00446CBD" w:rsidRPr="00446CBD" w:rsidRDefault="00446CBD" w:rsidP="00446CBD">
      <w:pPr>
        <w:widowControl/>
        <w:numPr>
          <w:ilvl w:val="0"/>
          <w:numId w:val="6"/>
        </w:numPr>
        <w:autoSpaceDE/>
        <w:autoSpaceDN/>
        <w:adjustRightInd/>
        <w:spacing w:after="160" w:line="259" w:lineRule="auto"/>
        <w:jc w:val="both"/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</w:pPr>
      <w:r w:rsidRPr="00446CBD"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  <w:t>Zmiany w zakresie umów o pracę  i pozostałe w związku z wdrażaniem postanowień Dyrektywy Parlamentu Europejskiego i Rady (UE) 2019/1152 z dnia 20 czerwca 2019 r. w sprawie przejrzystych i przewidywalnych warunków pracy w Unii Europejskiej (umowy na okres próbny i na czas określony.</w:t>
      </w:r>
    </w:p>
    <w:p w14:paraId="556C421B" w14:textId="2E0B1862" w:rsidR="00446CBD" w:rsidRPr="00446CBD" w:rsidRDefault="00446CBD" w:rsidP="00446CBD">
      <w:pPr>
        <w:widowControl/>
        <w:numPr>
          <w:ilvl w:val="0"/>
          <w:numId w:val="6"/>
        </w:numPr>
        <w:autoSpaceDE/>
        <w:autoSpaceDN/>
        <w:adjustRightInd/>
        <w:spacing w:after="160" w:line="259" w:lineRule="auto"/>
        <w:jc w:val="both"/>
        <w:rPr>
          <w:rFonts w:eastAsia="Calibri"/>
          <w:kern w:val="2"/>
          <w:sz w:val="24"/>
          <w:szCs w:val="24"/>
          <w:lang w:eastAsia="en-US"/>
        </w:rPr>
      </w:pPr>
      <w:r w:rsidRPr="00446CBD"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  <w:t xml:space="preserve">Zmiany w zakresie uprawnień rodzicielskich i nowe uprawnienia związane </w:t>
      </w:r>
      <w:r w:rsidR="00087889"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  <w:br/>
      </w:r>
      <w:r w:rsidRPr="00446CBD"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  <w:t xml:space="preserve">z pełnieniem funkcji opiekuńczej także wobec innych osób - związane z wdrożeniem Dyrektywy Parlamentu Europejskiego i Rady (UE) 2019/1158 z dnia 20 czerwca 2019 r. w sprawie równowagi między życiem zawodowym a prywatnym rodziców </w:t>
      </w:r>
      <w:r w:rsidR="00087889"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  <w:br/>
      </w:r>
      <w:r w:rsidRPr="00446CBD"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  <w:t>i opiekunów  („</w:t>
      </w:r>
      <w:proofErr w:type="spellStart"/>
      <w:r w:rsidRPr="00446CBD"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  <w:t>work</w:t>
      </w:r>
      <w:proofErr w:type="spellEnd"/>
      <w:r w:rsidRPr="00446CBD"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  <w:t xml:space="preserve"> life </w:t>
      </w:r>
      <w:proofErr w:type="spellStart"/>
      <w:r w:rsidRPr="00446CBD"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  <w:t>balance</w:t>
      </w:r>
      <w:proofErr w:type="spellEnd"/>
      <w:r w:rsidRPr="00446CBD"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  <w:t>”) tj. urlop opiekuńczy, zwolnienie z powodu działania siły wyższej, zmiany w urlopach rodzicielskich, elastyczna organizacja pracy.</w:t>
      </w:r>
    </w:p>
    <w:p w14:paraId="3530EE2F" w14:textId="77777777" w:rsidR="00446CBD" w:rsidRPr="00446CBD" w:rsidRDefault="00446CBD" w:rsidP="00446CBD">
      <w:pPr>
        <w:widowControl/>
        <w:autoSpaceDE/>
        <w:autoSpaceDN/>
        <w:adjustRightInd/>
        <w:spacing w:before="100" w:beforeAutospacing="1" w:after="100" w:afterAutospacing="1"/>
        <w:ind w:left="1560" w:hanging="1560"/>
        <w:jc w:val="both"/>
        <w:rPr>
          <w:rFonts w:eastAsia="Times New Roman"/>
          <w:b/>
          <w:sz w:val="24"/>
          <w:szCs w:val="24"/>
        </w:rPr>
      </w:pPr>
      <w:r w:rsidRPr="00446CBD">
        <w:rPr>
          <w:rFonts w:eastAsia="Times New Roman"/>
          <w:b/>
          <w:color w:val="00000A"/>
          <w:sz w:val="24"/>
          <w:szCs w:val="24"/>
        </w:rPr>
        <w:t xml:space="preserve">Wykładowca: </w:t>
      </w:r>
      <w:r w:rsidRPr="00087889">
        <w:rPr>
          <w:rFonts w:eastAsia="Times New Roman"/>
          <w:i/>
          <w:iCs/>
          <w:color w:val="00000A"/>
          <w:sz w:val="24"/>
          <w:szCs w:val="24"/>
        </w:rPr>
        <w:t xml:space="preserve">radca prawny Urszula </w:t>
      </w:r>
      <w:proofErr w:type="spellStart"/>
      <w:r w:rsidRPr="00087889">
        <w:rPr>
          <w:rFonts w:eastAsia="Times New Roman"/>
          <w:i/>
          <w:iCs/>
          <w:color w:val="00000A"/>
          <w:sz w:val="24"/>
          <w:szCs w:val="24"/>
        </w:rPr>
        <w:t>Langer</w:t>
      </w:r>
      <w:proofErr w:type="spellEnd"/>
      <w:r w:rsidRPr="00087889">
        <w:rPr>
          <w:rFonts w:eastAsia="Times New Roman"/>
          <w:i/>
          <w:iCs/>
          <w:color w:val="00000A"/>
          <w:sz w:val="24"/>
          <w:szCs w:val="24"/>
        </w:rPr>
        <w:t xml:space="preserve"> – kilkunastoletnia specjalistka w zakresie prawa pracy.</w:t>
      </w:r>
      <w:r w:rsidRPr="00446CBD">
        <w:rPr>
          <w:rFonts w:eastAsia="Times New Roman"/>
          <w:color w:val="00000A"/>
          <w:sz w:val="24"/>
          <w:szCs w:val="24"/>
        </w:rPr>
        <w:t xml:space="preserve"> </w:t>
      </w:r>
    </w:p>
    <w:bookmarkEnd w:id="0"/>
    <w:p w14:paraId="79CB3188" w14:textId="77777777" w:rsidR="00087889" w:rsidRDefault="00087889" w:rsidP="00087889">
      <w:pPr>
        <w:shd w:val="clear" w:color="auto" w:fill="FFFFFF"/>
        <w:spacing w:before="274" w:line="274" w:lineRule="exact"/>
        <w:rPr>
          <w:sz w:val="24"/>
          <w:szCs w:val="24"/>
        </w:rPr>
      </w:pPr>
    </w:p>
    <w:p w14:paraId="309A6ECE" w14:textId="4FE75C42" w:rsidR="007A041E" w:rsidRDefault="00087889">
      <w:pPr>
        <w:shd w:val="clear" w:color="auto" w:fill="FFFFFF"/>
        <w:spacing w:before="274" w:line="274" w:lineRule="exact"/>
        <w:ind w:left="360"/>
      </w:pPr>
      <w:r>
        <w:rPr>
          <w:sz w:val="24"/>
          <w:szCs w:val="24"/>
        </w:rPr>
        <w:t>Koszt szkolenia:</w:t>
      </w:r>
    </w:p>
    <w:p w14:paraId="2F99A469" w14:textId="4D0000BE" w:rsidR="007A041E" w:rsidRDefault="00C3717C">
      <w:pPr>
        <w:shd w:val="clear" w:color="auto" w:fill="FFFFFF"/>
        <w:spacing w:line="274" w:lineRule="exact"/>
        <w:ind w:left="360"/>
      </w:pPr>
      <w:r>
        <w:rPr>
          <w:b/>
          <w:bCs/>
          <w:spacing w:val="-2"/>
          <w:sz w:val="24"/>
          <w:szCs w:val="24"/>
        </w:rPr>
        <w:t>3</w:t>
      </w:r>
      <w:r w:rsidR="008D1B3B">
        <w:rPr>
          <w:b/>
          <w:bCs/>
          <w:spacing w:val="-2"/>
          <w:sz w:val="24"/>
          <w:szCs w:val="24"/>
        </w:rPr>
        <w:t>49 z</w:t>
      </w:r>
      <w:r w:rsidR="008D1B3B">
        <w:rPr>
          <w:rFonts w:eastAsia="Times New Roman"/>
          <w:b/>
          <w:bCs/>
          <w:spacing w:val="-2"/>
          <w:sz w:val="24"/>
          <w:szCs w:val="24"/>
        </w:rPr>
        <w:t xml:space="preserve">ł </w:t>
      </w:r>
      <w:r w:rsidR="008D1B3B">
        <w:rPr>
          <w:rFonts w:eastAsia="Times New Roman"/>
          <w:spacing w:val="-2"/>
          <w:sz w:val="24"/>
          <w:szCs w:val="24"/>
        </w:rPr>
        <w:t>(radcowie OIRP Kielce)</w:t>
      </w:r>
    </w:p>
    <w:p w14:paraId="3445263D" w14:textId="00117336" w:rsidR="007A041E" w:rsidRDefault="00446CBD">
      <w:pPr>
        <w:shd w:val="clear" w:color="auto" w:fill="FFFFFF"/>
        <w:spacing w:line="274" w:lineRule="exact"/>
        <w:ind w:left="360"/>
      </w:pPr>
      <w:r>
        <w:rPr>
          <w:b/>
          <w:bCs/>
          <w:spacing w:val="-2"/>
          <w:sz w:val="24"/>
          <w:szCs w:val="24"/>
        </w:rPr>
        <w:t>550</w:t>
      </w:r>
      <w:r w:rsidR="008D1B3B">
        <w:rPr>
          <w:b/>
          <w:bCs/>
          <w:spacing w:val="-2"/>
          <w:sz w:val="24"/>
          <w:szCs w:val="24"/>
        </w:rPr>
        <w:t xml:space="preserve"> z</w:t>
      </w:r>
      <w:r w:rsidR="008D1B3B">
        <w:rPr>
          <w:rFonts w:eastAsia="Times New Roman"/>
          <w:b/>
          <w:bCs/>
          <w:spacing w:val="-2"/>
          <w:sz w:val="24"/>
          <w:szCs w:val="24"/>
        </w:rPr>
        <w:t xml:space="preserve">ł </w:t>
      </w:r>
      <w:r w:rsidR="008D1B3B">
        <w:rPr>
          <w:rFonts w:eastAsia="Times New Roman"/>
          <w:spacing w:val="-2"/>
          <w:sz w:val="24"/>
          <w:szCs w:val="24"/>
        </w:rPr>
        <w:t>(radcowie spoza OIRP w Kielcach)</w:t>
      </w:r>
    </w:p>
    <w:p w14:paraId="5BD8C0AF" w14:textId="0BAF847C" w:rsidR="007A041E" w:rsidRPr="001455F5" w:rsidRDefault="00087889">
      <w:pPr>
        <w:shd w:val="clear" w:color="auto" w:fill="FFFFFF"/>
        <w:spacing w:before="274"/>
        <w:ind w:left="360"/>
        <w:rPr>
          <w:b/>
          <w:bCs/>
        </w:rPr>
      </w:pPr>
      <w:r w:rsidRPr="001455F5">
        <w:rPr>
          <w:b/>
          <w:bCs/>
          <w:sz w:val="24"/>
          <w:szCs w:val="24"/>
        </w:rPr>
        <w:t>Organizator:</w:t>
      </w:r>
    </w:p>
    <w:p w14:paraId="2564E134" w14:textId="7CDE4494" w:rsidR="007A041E" w:rsidRDefault="00087889" w:rsidP="00C3717C">
      <w:pPr>
        <w:shd w:val="clear" w:color="auto" w:fill="FFFFFF"/>
        <w:spacing w:before="120"/>
        <w:ind w:left="360"/>
      </w:pPr>
      <w:r>
        <w:rPr>
          <w:sz w:val="24"/>
          <w:szCs w:val="24"/>
        </w:rPr>
        <w:t>Okr</w:t>
      </w:r>
      <w:r>
        <w:rPr>
          <w:rFonts w:eastAsia="Times New Roman"/>
          <w:sz w:val="24"/>
          <w:szCs w:val="24"/>
        </w:rPr>
        <w:t>ęgowa Izba Radców Prawnych w Kielcach ul. Przecznica 6 lok. 4, 25-513 Kielce</w:t>
      </w:r>
    </w:p>
    <w:p w14:paraId="1A7B49CA" w14:textId="77777777" w:rsidR="007A041E" w:rsidRDefault="007A041E" w:rsidP="00C3717C">
      <w:pPr>
        <w:shd w:val="clear" w:color="auto" w:fill="FFFFFF"/>
        <w:spacing w:before="120"/>
        <w:ind w:left="360"/>
      </w:pPr>
    </w:p>
    <w:p w14:paraId="20A1B13B" w14:textId="77777777" w:rsidR="00087889" w:rsidRDefault="00087889" w:rsidP="00C3717C">
      <w:pPr>
        <w:shd w:val="clear" w:color="auto" w:fill="FFFFFF"/>
        <w:spacing w:before="120"/>
        <w:ind w:left="360"/>
      </w:pPr>
    </w:p>
    <w:p w14:paraId="32A4115E" w14:textId="77777777" w:rsidR="00087889" w:rsidRDefault="00087889" w:rsidP="00C3717C">
      <w:pPr>
        <w:shd w:val="clear" w:color="auto" w:fill="FFFFFF"/>
        <w:spacing w:before="120"/>
        <w:ind w:left="360"/>
      </w:pPr>
    </w:p>
    <w:p w14:paraId="0618E47B" w14:textId="77777777" w:rsidR="00087889" w:rsidRDefault="00087889" w:rsidP="00C3717C">
      <w:pPr>
        <w:shd w:val="clear" w:color="auto" w:fill="FFFFFF"/>
        <w:spacing w:before="120"/>
        <w:ind w:left="360"/>
      </w:pPr>
    </w:p>
    <w:p w14:paraId="11AD720E" w14:textId="77777777" w:rsidR="00087889" w:rsidRDefault="00087889" w:rsidP="00C3717C">
      <w:pPr>
        <w:shd w:val="clear" w:color="auto" w:fill="FFFFFF"/>
        <w:spacing w:before="120"/>
        <w:ind w:left="360"/>
      </w:pPr>
    </w:p>
    <w:p w14:paraId="2A204363" w14:textId="25BAFDF5" w:rsidR="00087889" w:rsidRDefault="00087889" w:rsidP="00C3717C">
      <w:pPr>
        <w:shd w:val="clear" w:color="auto" w:fill="FFFFFF"/>
        <w:spacing w:before="120"/>
        <w:ind w:left="360"/>
        <w:sectPr w:rsidR="00087889" w:rsidSect="00C3717C">
          <w:type w:val="continuous"/>
          <w:pgSz w:w="11909" w:h="16834"/>
          <w:pgMar w:top="284" w:right="1526" w:bottom="360" w:left="1440" w:header="708" w:footer="708" w:gutter="0"/>
          <w:cols w:space="60"/>
          <w:noEndnote/>
        </w:sectPr>
      </w:pPr>
    </w:p>
    <w:p w14:paraId="2D96C27A" w14:textId="20B3D764" w:rsidR="00087889" w:rsidRDefault="00087889" w:rsidP="00087889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 w:line="552" w:lineRule="exact"/>
        <w:rPr>
          <w:spacing w:val="-2"/>
          <w:sz w:val="24"/>
          <w:szCs w:val="24"/>
        </w:rPr>
      </w:pPr>
      <w:r>
        <w:rPr>
          <w:sz w:val="24"/>
          <w:szCs w:val="24"/>
        </w:rPr>
        <w:t>Imi</w:t>
      </w:r>
      <w:r>
        <w:rPr>
          <w:rFonts w:eastAsia="Times New Roman"/>
          <w:sz w:val="24"/>
          <w:szCs w:val="24"/>
        </w:rPr>
        <w:t>ę i nazwisko</w:t>
      </w:r>
      <w:r w:rsidR="008D1B3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uczestnika</w:t>
      </w:r>
      <w:r w:rsidR="008D1B3B">
        <w:rPr>
          <w:rFonts w:eastAsia="Times New Roman"/>
          <w:sz w:val="24"/>
          <w:szCs w:val="24"/>
        </w:rPr>
        <w:t xml:space="preserve"> …………………………….…………………………</w:t>
      </w:r>
      <w:r w:rsidR="001455F5">
        <w:rPr>
          <w:rFonts w:eastAsia="Times New Roman"/>
          <w:sz w:val="24"/>
          <w:szCs w:val="24"/>
        </w:rPr>
        <w:t>………………………..</w:t>
      </w:r>
      <w:r w:rsidR="008D1B3B">
        <w:rPr>
          <w:rFonts w:eastAsia="Times New Roman"/>
          <w:sz w:val="24"/>
          <w:szCs w:val="24"/>
        </w:rPr>
        <w:t>…...….</w:t>
      </w:r>
    </w:p>
    <w:p w14:paraId="6FB24982" w14:textId="77777777" w:rsidR="00087889" w:rsidRPr="00087889" w:rsidRDefault="00087889" w:rsidP="00087889">
      <w:pPr>
        <w:shd w:val="clear" w:color="auto" w:fill="FFFFFF"/>
        <w:tabs>
          <w:tab w:val="left" w:pos="360"/>
        </w:tabs>
        <w:spacing w:before="120" w:line="552" w:lineRule="exact"/>
        <w:rPr>
          <w:spacing w:val="-2"/>
          <w:sz w:val="24"/>
          <w:szCs w:val="24"/>
        </w:rPr>
      </w:pPr>
    </w:p>
    <w:p w14:paraId="6D87D1FA" w14:textId="77777777" w:rsidR="007A041E" w:rsidRPr="00087889" w:rsidRDefault="00087889" w:rsidP="008D1B3B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552" w:lineRule="exact"/>
        <w:rPr>
          <w:spacing w:val="-2"/>
          <w:sz w:val="24"/>
          <w:szCs w:val="24"/>
        </w:rPr>
      </w:pPr>
      <w:r>
        <w:rPr>
          <w:sz w:val="24"/>
          <w:szCs w:val="24"/>
        </w:rPr>
        <w:t>Adres zamieszkania</w:t>
      </w:r>
      <w:r>
        <w:rPr>
          <w:rFonts w:eastAsia="Times New Roman"/>
          <w:sz w:val="24"/>
          <w:szCs w:val="24"/>
        </w:rPr>
        <w:t>…………………………….……………………………...…...</w:t>
      </w:r>
    </w:p>
    <w:p w14:paraId="6BC8C7BB" w14:textId="77777777" w:rsidR="00087889" w:rsidRDefault="00087889" w:rsidP="00087889">
      <w:pPr>
        <w:pStyle w:val="Akapitzlist"/>
        <w:rPr>
          <w:spacing w:val="-2"/>
          <w:sz w:val="24"/>
          <w:szCs w:val="24"/>
        </w:rPr>
      </w:pPr>
    </w:p>
    <w:p w14:paraId="1D8AAAD7" w14:textId="77777777" w:rsidR="00087889" w:rsidRDefault="00087889" w:rsidP="00087889">
      <w:pPr>
        <w:shd w:val="clear" w:color="auto" w:fill="FFFFFF"/>
        <w:tabs>
          <w:tab w:val="left" w:pos="360"/>
        </w:tabs>
        <w:spacing w:line="552" w:lineRule="exact"/>
        <w:rPr>
          <w:spacing w:val="-2"/>
          <w:sz w:val="24"/>
          <w:szCs w:val="24"/>
        </w:rPr>
      </w:pPr>
    </w:p>
    <w:p w14:paraId="0E8F5A23" w14:textId="77777777" w:rsidR="007A041E" w:rsidRPr="004F3F8A" w:rsidRDefault="00087889" w:rsidP="004F3F8A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552" w:lineRule="exact"/>
        <w:jc w:val="both"/>
        <w:rPr>
          <w:sz w:val="24"/>
          <w:szCs w:val="24"/>
        </w:rPr>
      </w:pPr>
      <w:r w:rsidRPr="004F3F8A">
        <w:rPr>
          <w:sz w:val="24"/>
          <w:szCs w:val="24"/>
        </w:rPr>
        <w:t>Jednostka</w:t>
      </w:r>
      <w:r w:rsidR="008D1B3B" w:rsidRPr="004F3F8A">
        <w:rPr>
          <w:sz w:val="24"/>
          <w:szCs w:val="24"/>
        </w:rPr>
        <w:t xml:space="preserve"> </w:t>
      </w:r>
      <w:r w:rsidRPr="004F3F8A">
        <w:rPr>
          <w:sz w:val="24"/>
          <w:szCs w:val="24"/>
        </w:rPr>
        <w:t>zg</w:t>
      </w:r>
      <w:r w:rsidRPr="004F3F8A">
        <w:rPr>
          <w:rFonts w:eastAsia="Times New Roman"/>
          <w:sz w:val="24"/>
          <w:szCs w:val="24"/>
        </w:rPr>
        <w:t>łaszająca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radcę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na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szkolenie,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na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którą należy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wystawić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fakturę</w:t>
      </w:r>
    </w:p>
    <w:p w14:paraId="76B455BF" w14:textId="77777777" w:rsidR="00AC0D51" w:rsidRDefault="00AC0D51" w:rsidP="00434014">
      <w:pPr>
        <w:pStyle w:val="Default"/>
        <w:rPr>
          <w:sz w:val="23"/>
          <w:szCs w:val="23"/>
        </w:rPr>
      </w:pPr>
    </w:p>
    <w:p w14:paraId="0370C9E4" w14:textId="03BFF8B1" w:rsidR="00434014" w:rsidRDefault="00434014" w:rsidP="004340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…………………………………………………………………………………...……………</w:t>
      </w:r>
      <w:r w:rsidR="004F3F8A">
        <w:rPr>
          <w:sz w:val="23"/>
          <w:szCs w:val="23"/>
        </w:rPr>
        <w:t>.</w:t>
      </w:r>
    </w:p>
    <w:p w14:paraId="18FDEED8" w14:textId="77777777" w:rsidR="00434014" w:rsidRDefault="00434014" w:rsidP="00434014">
      <w:pPr>
        <w:pStyle w:val="Default"/>
        <w:rPr>
          <w:sz w:val="23"/>
          <w:szCs w:val="23"/>
        </w:rPr>
      </w:pPr>
    </w:p>
    <w:p w14:paraId="60C0A517" w14:textId="77777777" w:rsidR="00434014" w:rsidRDefault="00434014" w:rsidP="004340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</w:t>
      </w:r>
      <w:r w:rsidR="00CD134B">
        <w:rPr>
          <w:sz w:val="23"/>
          <w:szCs w:val="23"/>
        </w:rPr>
        <w:t>…</w:t>
      </w:r>
      <w:r>
        <w:rPr>
          <w:sz w:val="23"/>
          <w:szCs w:val="23"/>
        </w:rPr>
        <w:t>………</w:t>
      </w:r>
    </w:p>
    <w:p w14:paraId="598A4E47" w14:textId="77777777" w:rsidR="00434014" w:rsidRDefault="00434014">
      <w:pPr>
        <w:shd w:val="clear" w:color="auto" w:fill="FFFFFF"/>
        <w:rPr>
          <w:spacing w:val="-5"/>
          <w:sz w:val="24"/>
          <w:szCs w:val="24"/>
        </w:rPr>
      </w:pPr>
    </w:p>
    <w:p w14:paraId="5FB533C7" w14:textId="77777777" w:rsidR="00087889" w:rsidRDefault="00087889">
      <w:pPr>
        <w:shd w:val="clear" w:color="auto" w:fill="FFFFFF"/>
        <w:rPr>
          <w:spacing w:val="-5"/>
          <w:sz w:val="24"/>
          <w:szCs w:val="24"/>
        </w:rPr>
      </w:pPr>
    </w:p>
    <w:p w14:paraId="29E9DB5A" w14:textId="77777777" w:rsidR="007A041E" w:rsidRDefault="00087889">
      <w:pPr>
        <w:shd w:val="clear" w:color="auto" w:fill="FFFFFF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4.</w:t>
      </w:r>
      <w:r w:rsidR="00CD134B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Nr NIP</w:t>
      </w:r>
      <w:r w:rsidR="001455F5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jednostki z pkt 3</w:t>
      </w:r>
      <w:r w:rsidR="00434014">
        <w:rPr>
          <w:spacing w:val="-5"/>
          <w:sz w:val="24"/>
          <w:szCs w:val="24"/>
        </w:rPr>
        <w:t xml:space="preserve"> </w:t>
      </w:r>
      <w:r w:rsidR="00CD134B">
        <w:rPr>
          <w:spacing w:val="-5"/>
          <w:sz w:val="24"/>
          <w:szCs w:val="24"/>
        </w:rPr>
        <w:t xml:space="preserve"> </w:t>
      </w:r>
      <w:r w:rsidR="00434014">
        <w:rPr>
          <w:spacing w:val="-5"/>
          <w:sz w:val="24"/>
          <w:szCs w:val="24"/>
        </w:rPr>
        <w:t>……………………………………………………</w:t>
      </w:r>
      <w:r w:rsidR="00CD134B">
        <w:rPr>
          <w:spacing w:val="-5"/>
          <w:sz w:val="24"/>
          <w:szCs w:val="24"/>
        </w:rPr>
        <w:t>…….</w:t>
      </w:r>
      <w:r w:rsidR="00434014">
        <w:rPr>
          <w:spacing w:val="-5"/>
          <w:sz w:val="24"/>
          <w:szCs w:val="24"/>
        </w:rPr>
        <w:t>…...</w:t>
      </w:r>
      <w:r w:rsidR="004F3F8A">
        <w:rPr>
          <w:spacing w:val="-5"/>
          <w:sz w:val="24"/>
          <w:szCs w:val="24"/>
        </w:rPr>
        <w:t>.</w:t>
      </w:r>
      <w:r w:rsidR="001455F5">
        <w:rPr>
          <w:spacing w:val="-5"/>
          <w:sz w:val="24"/>
          <w:szCs w:val="24"/>
        </w:rPr>
        <w:t>...</w:t>
      </w:r>
    </w:p>
    <w:p w14:paraId="49ACFE03" w14:textId="77777777" w:rsidR="00087889" w:rsidRDefault="00087889">
      <w:pPr>
        <w:shd w:val="clear" w:color="auto" w:fill="FFFFFF"/>
      </w:pPr>
    </w:p>
    <w:p w14:paraId="0B90D235" w14:textId="77777777" w:rsidR="00CD134B" w:rsidRDefault="00CD134B" w:rsidP="008D1B3B">
      <w:pPr>
        <w:shd w:val="clear" w:color="auto" w:fill="FFFFFF"/>
        <w:rPr>
          <w:spacing w:val="-2"/>
          <w:sz w:val="24"/>
          <w:szCs w:val="24"/>
        </w:rPr>
      </w:pPr>
    </w:p>
    <w:p w14:paraId="4DDCEBCF" w14:textId="77777777" w:rsidR="007A041E" w:rsidRDefault="00087889" w:rsidP="001455F5">
      <w:pPr>
        <w:shd w:val="clear" w:color="auto" w:fill="FFFFFF"/>
        <w:jc w:val="both"/>
      </w:pPr>
      <w:r>
        <w:rPr>
          <w:spacing w:val="-2"/>
          <w:sz w:val="24"/>
          <w:szCs w:val="24"/>
        </w:rPr>
        <w:t>5.</w:t>
      </w:r>
      <w:r w:rsidR="00CD134B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Nale</w:t>
      </w:r>
      <w:r>
        <w:rPr>
          <w:rFonts w:eastAsia="Times New Roman"/>
          <w:spacing w:val="-2"/>
          <w:sz w:val="24"/>
          <w:szCs w:val="24"/>
        </w:rPr>
        <w:t>żność w kwocie ……</w:t>
      </w:r>
      <w:r w:rsidR="001455F5">
        <w:rPr>
          <w:rFonts w:eastAsia="Times New Roman"/>
          <w:spacing w:val="-2"/>
          <w:sz w:val="24"/>
          <w:szCs w:val="24"/>
        </w:rPr>
        <w:t>..</w:t>
      </w:r>
      <w:r>
        <w:rPr>
          <w:rFonts w:eastAsia="Times New Roman"/>
          <w:spacing w:val="-2"/>
          <w:sz w:val="24"/>
          <w:szCs w:val="24"/>
        </w:rPr>
        <w:t>……..złotych, słownie:…………………………</w:t>
      </w:r>
      <w:r w:rsidR="00CD134B">
        <w:rPr>
          <w:rFonts w:eastAsia="Times New Roman"/>
          <w:spacing w:val="-2"/>
          <w:sz w:val="24"/>
          <w:szCs w:val="24"/>
        </w:rPr>
        <w:t>………</w:t>
      </w:r>
      <w:r>
        <w:rPr>
          <w:rFonts w:eastAsia="Times New Roman"/>
          <w:spacing w:val="-2"/>
          <w:sz w:val="24"/>
          <w:szCs w:val="24"/>
        </w:rPr>
        <w:t>……</w:t>
      </w:r>
    </w:p>
    <w:p w14:paraId="2F4F32A7" w14:textId="77777777" w:rsidR="00CD134B" w:rsidRDefault="00087889" w:rsidP="004F3F8A">
      <w:pPr>
        <w:shd w:val="clear" w:color="auto" w:fill="FFFFFF"/>
        <w:spacing w:line="418" w:lineRule="exact"/>
        <w:ind w:right="73"/>
        <w:jc w:val="both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</w:t>
      </w:r>
      <w:r w:rsidR="00CD134B">
        <w:rPr>
          <w:rFonts w:eastAsia="Times New Roman"/>
          <w:sz w:val="24"/>
          <w:szCs w:val="24"/>
        </w:rPr>
        <w:t xml:space="preserve"> </w:t>
      </w:r>
      <w:r w:rsidR="00434014">
        <w:rPr>
          <w:rFonts w:eastAsia="Times New Roman"/>
          <w:sz w:val="24"/>
          <w:szCs w:val="24"/>
        </w:rPr>
        <w:t xml:space="preserve">zobowiązuje się wpłacić </w:t>
      </w:r>
      <w:r>
        <w:rPr>
          <w:rFonts w:eastAsia="Times New Roman"/>
          <w:spacing w:val="-1"/>
          <w:sz w:val="24"/>
          <w:szCs w:val="24"/>
        </w:rPr>
        <w:t xml:space="preserve">na konto </w:t>
      </w:r>
      <w:r w:rsidR="001455F5"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OIRP</w:t>
      </w:r>
      <w:r w:rsidR="001455F5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w Kielcach (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49 1020 2629 0000 </w:t>
      </w:r>
      <w:r>
        <w:rPr>
          <w:rFonts w:eastAsia="Times New Roman"/>
          <w:b/>
          <w:bCs/>
          <w:spacing w:val="-1"/>
          <w:sz w:val="24"/>
          <w:szCs w:val="24"/>
        </w:rPr>
        <w:t>9102 0091 6940</w:t>
      </w:r>
      <w:r>
        <w:rPr>
          <w:rFonts w:eastAsia="Times New Roman"/>
          <w:spacing w:val="-1"/>
          <w:sz w:val="24"/>
          <w:szCs w:val="24"/>
        </w:rPr>
        <w:t xml:space="preserve">) </w:t>
      </w:r>
      <w:r w:rsidR="00434014">
        <w:rPr>
          <w:rFonts w:eastAsia="Times New Roman"/>
          <w:spacing w:val="-1"/>
          <w:sz w:val="24"/>
          <w:szCs w:val="24"/>
        </w:rPr>
        <w:t xml:space="preserve">na podstawie </w:t>
      </w:r>
      <w:r w:rsidR="00CD134B">
        <w:rPr>
          <w:rFonts w:eastAsia="Times New Roman"/>
          <w:spacing w:val="-1"/>
          <w:sz w:val="24"/>
          <w:szCs w:val="24"/>
        </w:rPr>
        <w:t>wystawionej przez OIRP w Kielcach faktury</w:t>
      </w:r>
      <w:r w:rsidR="0048216F">
        <w:rPr>
          <w:rFonts w:eastAsia="Times New Roman"/>
          <w:spacing w:val="-1"/>
          <w:sz w:val="24"/>
          <w:szCs w:val="24"/>
        </w:rPr>
        <w:t>.</w:t>
      </w:r>
    </w:p>
    <w:p w14:paraId="0C56EAF7" w14:textId="77777777" w:rsidR="00CD134B" w:rsidRDefault="00CD134B" w:rsidP="00CD134B">
      <w:pPr>
        <w:shd w:val="clear" w:color="auto" w:fill="FFFFFF"/>
        <w:spacing w:line="418" w:lineRule="exact"/>
        <w:ind w:right="499"/>
        <w:rPr>
          <w:rFonts w:eastAsia="Times New Roman"/>
          <w:spacing w:val="-2"/>
          <w:sz w:val="24"/>
          <w:szCs w:val="24"/>
        </w:rPr>
      </w:pPr>
    </w:p>
    <w:p w14:paraId="7D80C557" w14:textId="77777777" w:rsidR="007A041E" w:rsidRDefault="00087889" w:rsidP="00CD134B">
      <w:pPr>
        <w:shd w:val="clear" w:color="auto" w:fill="FFFFFF"/>
        <w:spacing w:line="418" w:lineRule="exact"/>
        <w:ind w:right="499"/>
      </w:pPr>
      <w:r>
        <w:rPr>
          <w:rFonts w:eastAsia="Times New Roman"/>
          <w:spacing w:val="-2"/>
          <w:sz w:val="24"/>
          <w:szCs w:val="24"/>
        </w:rPr>
        <w:t>………….., dnia………………</w:t>
      </w:r>
    </w:p>
    <w:p w14:paraId="68BC1AC6" w14:textId="77777777" w:rsidR="00CD134B" w:rsidRDefault="00CD134B" w:rsidP="00CD134B">
      <w:pPr>
        <w:shd w:val="clear" w:color="auto" w:fill="FFFFFF"/>
        <w:ind w:left="4820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135C027D" w14:textId="77777777" w:rsidR="00CD134B" w:rsidRDefault="00087889" w:rsidP="00CD134B">
      <w:pPr>
        <w:shd w:val="clear" w:color="auto" w:fill="FFFFFF"/>
        <w:ind w:left="4820"/>
        <w:jc w:val="center"/>
      </w:pPr>
      <w:r>
        <w:rPr>
          <w:sz w:val="24"/>
          <w:szCs w:val="24"/>
        </w:rPr>
        <w:t>(podpis osoby zg</w:t>
      </w:r>
      <w:r>
        <w:rPr>
          <w:rFonts w:eastAsia="Times New Roman"/>
          <w:sz w:val="24"/>
          <w:szCs w:val="24"/>
        </w:rPr>
        <w:t>łaszającej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2"/>
          <w:sz w:val="24"/>
          <w:szCs w:val="24"/>
        </w:rPr>
        <w:t>uczestnika</w:t>
      </w:r>
      <w:r w:rsidR="00CD134B">
        <w:rPr>
          <w:rFonts w:ascii="Arial" w:eastAsia="Times New Roman" w:cs="Arial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lub</w:t>
      </w:r>
      <w:r w:rsidR="00CD134B">
        <w:rPr>
          <w:rFonts w:ascii="Arial" w:eastAsia="Times New Roman" w:cs="Arial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podpis</w:t>
      </w:r>
      <w:r w:rsidR="00CD134B" w:rsidRPr="00CD134B">
        <w:rPr>
          <w:spacing w:val="-1"/>
          <w:sz w:val="24"/>
          <w:szCs w:val="24"/>
        </w:rPr>
        <w:t xml:space="preserve"> </w:t>
      </w:r>
      <w:r w:rsidR="00CD134B">
        <w:rPr>
          <w:spacing w:val="-1"/>
          <w:sz w:val="24"/>
          <w:szCs w:val="24"/>
        </w:rPr>
        <w:t>uczestnika)</w:t>
      </w:r>
    </w:p>
    <w:p w14:paraId="4BD81FBF" w14:textId="77777777" w:rsidR="008D1B3B" w:rsidRDefault="008D1B3B" w:rsidP="00CD134B">
      <w:pPr>
        <w:shd w:val="clear" w:color="auto" w:fill="FFFFFF"/>
        <w:tabs>
          <w:tab w:val="left" w:pos="1488"/>
          <w:tab w:val="left" w:pos="2275"/>
        </w:tabs>
        <w:spacing w:line="278" w:lineRule="exact"/>
      </w:pPr>
    </w:p>
    <w:sectPr w:rsidR="008D1B3B" w:rsidSect="00CD134B">
      <w:type w:val="continuous"/>
      <w:pgSz w:w="11909" w:h="16834"/>
      <w:pgMar w:top="1308" w:right="1531" w:bottom="36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A732C"/>
    <w:multiLevelType w:val="hybridMultilevel"/>
    <w:tmpl w:val="5C102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A011E"/>
    <w:multiLevelType w:val="hybridMultilevel"/>
    <w:tmpl w:val="316EDA22"/>
    <w:lvl w:ilvl="0" w:tplc="DE8A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2609B"/>
    <w:multiLevelType w:val="hybridMultilevel"/>
    <w:tmpl w:val="27648228"/>
    <w:lvl w:ilvl="0" w:tplc="6A1C2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E4ACF"/>
    <w:multiLevelType w:val="singleLevel"/>
    <w:tmpl w:val="B28C4D7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BCC212E"/>
    <w:multiLevelType w:val="hybridMultilevel"/>
    <w:tmpl w:val="2C400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E1740"/>
    <w:multiLevelType w:val="hybridMultilevel"/>
    <w:tmpl w:val="526455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918413">
    <w:abstractNumId w:val="3"/>
  </w:num>
  <w:num w:numId="2" w16cid:durableId="471678587">
    <w:abstractNumId w:val="0"/>
  </w:num>
  <w:num w:numId="3" w16cid:durableId="1386904491">
    <w:abstractNumId w:val="2"/>
  </w:num>
  <w:num w:numId="4" w16cid:durableId="101803274">
    <w:abstractNumId w:val="5"/>
  </w:num>
  <w:num w:numId="5" w16cid:durableId="754325724">
    <w:abstractNumId w:val="1"/>
  </w:num>
  <w:num w:numId="6" w16cid:durableId="479931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3B"/>
    <w:rsid w:val="00037794"/>
    <w:rsid w:val="00087889"/>
    <w:rsid w:val="000E24BB"/>
    <w:rsid w:val="001455F5"/>
    <w:rsid w:val="00434014"/>
    <w:rsid w:val="00446CBD"/>
    <w:rsid w:val="0048216F"/>
    <w:rsid w:val="004F3F8A"/>
    <w:rsid w:val="007A041E"/>
    <w:rsid w:val="008D1B3B"/>
    <w:rsid w:val="00A162A2"/>
    <w:rsid w:val="00AC0D51"/>
    <w:rsid w:val="00C3717C"/>
    <w:rsid w:val="00C9728B"/>
    <w:rsid w:val="00CD134B"/>
    <w:rsid w:val="00E51A09"/>
    <w:rsid w:val="00E9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AC771"/>
  <w14:defaultImageDpi w14:val="96"/>
  <w15:docId w15:val="{F2776129-F56E-4A10-B439-02981DD5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40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C9728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qFormat/>
    <w:rsid w:val="00C9728B"/>
    <w:rPr>
      <w:b/>
      <w:bCs/>
    </w:rPr>
  </w:style>
  <w:style w:type="paragraph" w:styleId="Akapitzlist">
    <w:name w:val="List Paragraph"/>
    <w:basedOn w:val="Normalny"/>
    <w:uiPriority w:val="34"/>
    <w:qFormat/>
    <w:rsid w:val="000E2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356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Cecot</dc:creator>
  <cp:keywords/>
  <dc:description/>
  <cp:lastModifiedBy>OIRP Kielce</cp:lastModifiedBy>
  <cp:revision>3</cp:revision>
  <dcterms:created xsi:type="dcterms:W3CDTF">2023-04-17T18:28:00Z</dcterms:created>
  <dcterms:modified xsi:type="dcterms:W3CDTF">2023-04-21T09:16:00Z</dcterms:modified>
</cp:coreProperties>
</file>